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D5" w:rsidRDefault="002C7684" w:rsidP="00D52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1556385</wp:posOffset>
            </wp:positionV>
            <wp:extent cx="762000" cy="1000125"/>
            <wp:effectExtent l="19050" t="0" r="0" b="0"/>
            <wp:wrapSquare wrapText="bothSides"/>
            <wp:docPr id="1" name="Рисунок 1" descr="Русский язык. Рабочая тетрадь. 4 класс. В 4-х частях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Рабочая тетрадь. 4 класс. В 4-х частях 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1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УМК</w:t>
      </w:r>
      <w:r w:rsidR="00D521D5">
        <w:rPr>
          <w:rStyle w:val="apple-converted-space"/>
          <w:rFonts w:ascii="Arial" w:hAnsi="Arial" w:cs="Arial"/>
          <w:b/>
          <w:bCs/>
          <w:color w:val="008000"/>
          <w:sz w:val="18"/>
          <w:szCs w:val="18"/>
          <w:bdr w:val="none" w:sz="0" w:space="0" w:color="auto" w:frame="1"/>
        </w:rPr>
        <w:t> </w:t>
      </w:r>
      <w:r w:rsidR="00D521D5">
        <w:rPr>
          <w:rStyle w:val="a5"/>
          <w:rFonts w:ascii="Arial" w:hAnsi="Arial" w:cs="Arial"/>
          <w:color w:val="008000"/>
          <w:sz w:val="18"/>
          <w:szCs w:val="18"/>
          <w:bdr w:val="none" w:sz="0" w:space="0" w:color="auto" w:frame="1"/>
        </w:rPr>
        <w:t xml:space="preserve">системы Л.В. </w:t>
      </w:r>
      <w:proofErr w:type="spellStart"/>
      <w:r w:rsidR="00D521D5">
        <w:rPr>
          <w:rStyle w:val="a5"/>
          <w:rFonts w:ascii="Arial" w:hAnsi="Arial" w:cs="Arial"/>
          <w:color w:val="008000"/>
          <w:sz w:val="18"/>
          <w:szCs w:val="18"/>
          <w:bdr w:val="none" w:sz="0" w:space="0" w:color="auto" w:frame="1"/>
        </w:rPr>
        <w:t>Занкова</w:t>
      </w:r>
      <w:proofErr w:type="spellEnd"/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>для 4 класса включает в себя следующие завершенные предметные линии учебников: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Русский язык.</w:t>
      </w:r>
      <w:r w:rsidR="00D521D5"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Авторы: </w:t>
      </w:r>
      <w:r w:rsidR="00497BD5">
        <w:rPr>
          <w:rFonts w:ascii="Arial" w:hAnsi="Arial" w:cs="Arial"/>
          <w:color w:val="333333"/>
          <w:sz w:val="18"/>
          <w:szCs w:val="18"/>
        </w:rPr>
        <w:t xml:space="preserve">Полякова А.В., </w:t>
      </w:r>
      <w:r w:rsidR="00D521D5">
        <w:rPr>
          <w:rFonts w:ascii="Arial" w:hAnsi="Arial" w:cs="Arial"/>
          <w:color w:val="333333"/>
          <w:sz w:val="18"/>
          <w:szCs w:val="18"/>
        </w:rPr>
        <w:t>Нечаева Н.В., Яковлева С.Г.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Литературное чтение.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>Автор: Лазарева В.А.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Математика.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Авторы: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Аргинская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И.И.,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Бененсон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Е.П., Итина Л.С., Ивановская Е.И.,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Кормишина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С.Н.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Окружающий мир.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>Авторы: Дмитриева Н.Я., Казаков А.Н.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Основы духовно-нравственной культуры народов России.</w:t>
      </w:r>
      <w:r w:rsidR="00D521D5">
        <w:rPr>
          <w:rFonts w:ascii="Arial" w:hAnsi="Arial" w:cs="Arial"/>
          <w:color w:val="333333"/>
          <w:sz w:val="18"/>
          <w:szCs w:val="18"/>
        </w:rPr>
        <w:t> Авторы: Николаева Е.И., Петрова Е.Н.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Изобразительное искусство.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 Автор: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Ашикова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С.Г.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Музыка.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Автор: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Ригина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Г.С.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Технология.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Авторы: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Цирулик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Н.А.,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Проснякова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Т.Н., Хл</w:t>
      </w:r>
      <w:r w:rsidR="002C72A6">
        <w:rPr>
          <w:rFonts w:ascii="Arial" w:hAnsi="Arial" w:cs="Arial"/>
          <w:color w:val="333333"/>
          <w:sz w:val="18"/>
          <w:szCs w:val="18"/>
        </w:rPr>
        <w:t>ебникова С.И., Нагель О.И.</w:t>
      </w:r>
      <w:r w:rsidR="00D521D5">
        <w:rPr>
          <w:rFonts w:ascii="Arial" w:hAnsi="Arial" w:cs="Arial"/>
          <w:color w:val="333333"/>
          <w:sz w:val="18"/>
          <w:szCs w:val="18"/>
        </w:rPr>
        <w:t> 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Физическая культура.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Автор: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Шаулин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В.Н.</w:t>
      </w:r>
      <w:r w:rsidR="00D521D5">
        <w:rPr>
          <w:rFonts w:ascii="Arial" w:hAnsi="Arial" w:cs="Arial"/>
          <w:color w:val="333333"/>
          <w:sz w:val="18"/>
          <w:szCs w:val="18"/>
        </w:rPr>
        <w:br/>
      </w:r>
      <w:r w:rsidR="00D521D5">
        <w:rPr>
          <w:rStyle w:val="a5"/>
          <w:rFonts w:ascii="Arial" w:hAnsi="Arial" w:cs="Arial"/>
          <w:color w:val="333333"/>
          <w:sz w:val="18"/>
          <w:szCs w:val="18"/>
          <w:bdr w:val="none" w:sz="0" w:space="0" w:color="auto" w:frame="1"/>
        </w:rPr>
        <w:t>- Английский язык</w:t>
      </w:r>
      <w:r w:rsidR="00D521D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history="1">
        <w:r w:rsidR="00D521D5" w:rsidRPr="002C72A6">
          <w:rPr>
            <w:rStyle w:val="a6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«Волшебная радуга»/«</w:t>
        </w:r>
        <w:proofErr w:type="spellStart"/>
        <w:r w:rsidR="00D521D5" w:rsidRPr="002C72A6">
          <w:rPr>
            <w:rStyle w:val="a6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Magic</w:t>
        </w:r>
        <w:proofErr w:type="spellEnd"/>
        <w:r w:rsidR="00D521D5" w:rsidRPr="002C72A6">
          <w:rPr>
            <w:rStyle w:val="a6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 xml:space="preserve"> </w:t>
        </w:r>
        <w:proofErr w:type="spellStart"/>
        <w:r w:rsidR="00D521D5" w:rsidRPr="002C72A6">
          <w:rPr>
            <w:rStyle w:val="a6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Rainbow</w:t>
        </w:r>
        <w:proofErr w:type="spellEnd"/>
        <w:r w:rsidR="00D521D5" w:rsidRPr="002C72A6">
          <w:rPr>
            <w:rStyle w:val="a6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»</w:t>
        </w:r>
      </w:hyperlink>
      <w:r w:rsidR="00D521D5" w:rsidRPr="002C72A6">
        <w:rPr>
          <w:rFonts w:ascii="Arial" w:hAnsi="Arial" w:cs="Arial"/>
          <w:sz w:val="18"/>
          <w:szCs w:val="18"/>
        </w:rPr>
        <w:t>.</w:t>
      </w:r>
      <w:r w:rsidR="00D521D5">
        <w:rPr>
          <w:rFonts w:ascii="Arial" w:hAnsi="Arial" w:cs="Arial"/>
          <w:color w:val="333333"/>
          <w:sz w:val="18"/>
          <w:szCs w:val="18"/>
        </w:rPr>
        <w:t xml:space="preserve"> Авторы: </w:t>
      </w:r>
      <w:proofErr w:type="spellStart"/>
      <w:r w:rsidR="00D521D5">
        <w:rPr>
          <w:rFonts w:ascii="Arial" w:hAnsi="Arial" w:cs="Arial"/>
          <w:color w:val="333333"/>
          <w:sz w:val="18"/>
          <w:szCs w:val="18"/>
        </w:rPr>
        <w:t>Святловская</w:t>
      </w:r>
      <w:proofErr w:type="spellEnd"/>
      <w:r w:rsidR="00D521D5">
        <w:rPr>
          <w:rFonts w:ascii="Arial" w:hAnsi="Arial" w:cs="Arial"/>
          <w:color w:val="333333"/>
          <w:sz w:val="18"/>
          <w:szCs w:val="18"/>
        </w:rPr>
        <w:t xml:space="preserve"> Е.А., Бел</w:t>
      </w:r>
      <w:r w:rsidR="002C72A6">
        <w:rPr>
          <w:rFonts w:ascii="Arial" w:hAnsi="Arial" w:cs="Arial"/>
          <w:color w:val="333333"/>
          <w:sz w:val="18"/>
          <w:szCs w:val="18"/>
        </w:rPr>
        <w:t xml:space="preserve">оусова С.Ю., </w:t>
      </w:r>
      <w:proofErr w:type="spellStart"/>
      <w:r w:rsidR="002C72A6">
        <w:rPr>
          <w:rFonts w:ascii="Arial" w:hAnsi="Arial" w:cs="Arial"/>
          <w:color w:val="333333"/>
          <w:sz w:val="18"/>
          <w:szCs w:val="18"/>
        </w:rPr>
        <w:t>Гацкевич</w:t>
      </w:r>
      <w:proofErr w:type="spellEnd"/>
      <w:r w:rsidR="002C72A6">
        <w:rPr>
          <w:rFonts w:ascii="Arial" w:hAnsi="Arial" w:cs="Arial"/>
          <w:color w:val="333333"/>
          <w:sz w:val="18"/>
          <w:szCs w:val="18"/>
        </w:rPr>
        <w:t xml:space="preserve"> М.А.</w:t>
      </w:r>
    </w:p>
    <w:p w:rsidR="002C7684" w:rsidRDefault="002C7684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314FDD" w:rsidRDefault="00D521D5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 w:rsidRPr="00D521D5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Русский язык. Рабочая тетрадь. 4 класс. В 4-х частях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D521D5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D521D5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Нечаева Н.В., Воскресенская Н.Е.</w:t>
      </w:r>
    </w:p>
    <w:p w:rsidR="00D521D5" w:rsidRDefault="00A049A0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41275</wp:posOffset>
            </wp:positionV>
            <wp:extent cx="762000" cy="971550"/>
            <wp:effectExtent l="19050" t="0" r="0" b="0"/>
            <wp:wrapSquare wrapText="bothSides"/>
            <wp:docPr id="7" name="Рисунок 7" descr="Хрестоматия по литературному чтению.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рестоматия по литературному чтению. 4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BC7"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327025</wp:posOffset>
            </wp:positionV>
            <wp:extent cx="762000" cy="1000125"/>
            <wp:effectExtent l="19050" t="0" r="0" b="0"/>
            <wp:wrapSquare wrapText="bothSides"/>
            <wp:docPr id="4" name="Рисунок 4" descr="Литературное чтение. Учебник. 4 класс. В 2-х ча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тературное чтение. Учебник. 4 класс. В 2-х частя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1D5" w:rsidRPr="00D521D5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Литературное чтение. Учебник. 4 класс. В 2-х частях</w:t>
      </w:r>
      <w:r w:rsidR="00CF1270">
        <w:rPr>
          <w:rFonts w:ascii="Arial" w:hAnsi="Arial" w:cs="Arial"/>
          <w:color w:val="333333"/>
          <w:sz w:val="18"/>
          <w:szCs w:val="18"/>
          <w:lang w:val="ru-RU"/>
        </w:rPr>
        <w:t xml:space="preserve"> </w:t>
      </w:r>
      <w:r w:rsidR="00D521D5" w:rsidRPr="00D521D5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Лазарева И.А.</w:t>
      </w:r>
      <w:r w:rsidR="00CF1270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 </w:t>
      </w:r>
      <w:r w:rsidR="0090213D" w:rsidRPr="0090213D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Хрестоматия по литературному чтению. 4 класс</w:t>
      </w:r>
      <w:r w:rsidR="003E6BC7">
        <w:rPr>
          <w:rFonts w:ascii="Arial" w:hAnsi="Arial" w:cs="Arial"/>
          <w:color w:val="333333"/>
          <w:sz w:val="18"/>
          <w:szCs w:val="18"/>
          <w:lang w:val="ru-RU"/>
        </w:rPr>
        <w:t xml:space="preserve"> </w:t>
      </w:r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Лазарева В.А.</w:t>
      </w:r>
    </w:p>
    <w:p w:rsidR="00A049A0" w:rsidRDefault="00A049A0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A049A0" w:rsidRDefault="00A049A0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A049A0" w:rsidRDefault="00A049A0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A049A0" w:rsidRDefault="00A049A0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A049A0" w:rsidRDefault="00A049A0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194945</wp:posOffset>
            </wp:positionV>
            <wp:extent cx="762000" cy="1009650"/>
            <wp:effectExtent l="19050" t="0" r="0" b="0"/>
            <wp:wrapSquare wrapText="bothSides"/>
            <wp:docPr id="5" name="Рисунок 10" descr="Математика. Учебник. 4 класс. В 2-х ча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тематика. Учебник. 4 класс. В 2-х частя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13D" w:rsidRDefault="00A049A0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354965</wp:posOffset>
            </wp:positionV>
            <wp:extent cx="762000" cy="1085850"/>
            <wp:effectExtent l="19050" t="0" r="0" b="0"/>
            <wp:wrapSquare wrapText="bothSides"/>
            <wp:docPr id="13" name="Рисунок 13" descr="Математика. Рабочая тетрадь. 4 класс. В 2-х ча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тематика. Рабочая тетрадь. 4 класс. В 2-х частя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13D" w:rsidRPr="0090213D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Математика. Учебник. 4 класс. В 2-х частях</w:t>
      </w:r>
      <w:r w:rsidR="00602064">
        <w:rPr>
          <w:rFonts w:ascii="Arial" w:hAnsi="Arial" w:cs="Arial"/>
          <w:color w:val="333333"/>
          <w:sz w:val="18"/>
          <w:szCs w:val="18"/>
          <w:lang w:val="ru-RU"/>
        </w:rPr>
        <w:t xml:space="preserve">  </w:t>
      </w:r>
      <w:proofErr w:type="spellStart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Аргинская</w:t>
      </w:r>
      <w:proofErr w:type="spellEnd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И.И., </w:t>
      </w:r>
      <w:proofErr w:type="gramStart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Ивановская</w:t>
      </w:r>
      <w:proofErr w:type="gramEnd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Е.И., </w:t>
      </w:r>
      <w:proofErr w:type="spellStart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Кормишина</w:t>
      </w:r>
      <w:proofErr w:type="spellEnd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С.Н.</w:t>
      </w:r>
    </w:p>
    <w:p w:rsidR="00602064" w:rsidRDefault="00602064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400685</wp:posOffset>
            </wp:positionV>
            <wp:extent cx="762000" cy="1085850"/>
            <wp:effectExtent l="19050" t="0" r="0" b="0"/>
            <wp:wrapSquare wrapText="bothSides"/>
            <wp:docPr id="6" name="Рисунок 16" descr="Волшебные точки. Вычисляй и рисуй. Рабочая тетрадь.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олшебные точки. Вычисляй и рисуй. Рабочая тетрадь. 4 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13D" w:rsidRPr="0090213D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Математика. Рабочая тетрадь. 4 класс. В 2-х частях</w:t>
      </w:r>
      <w:r>
        <w:rPr>
          <w:rFonts w:ascii="Arial" w:hAnsi="Arial" w:cs="Arial"/>
          <w:color w:val="333333"/>
          <w:sz w:val="18"/>
          <w:szCs w:val="18"/>
          <w:lang w:val="ru-RU"/>
        </w:rPr>
        <w:t xml:space="preserve">   </w:t>
      </w:r>
      <w:proofErr w:type="spellStart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Бененсон</w:t>
      </w:r>
      <w:proofErr w:type="spellEnd"/>
      <w:r w:rsidR="0090213D"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Е.П., Итина Л.С.</w:t>
      </w:r>
      <w:r w:rsidR="00DA7833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</w:t>
      </w:r>
    </w:p>
    <w:p w:rsidR="004149DC" w:rsidRPr="00602064" w:rsidRDefault="0090213D">
      <w:pPr>
        <w:rPr>
          <w:rStyle w:val="a5"/>
          <w:rFonts w:ascii="Arial" w:hAnsi="Arial" w:cs="Arial"/>
          <w:b w:val="0"/>
          <w:bCs w:val="0"/>
          <w:color w:val="333333"/>
          <w:sz w:val="18"/>
          <w:szCs w:val="18"/>
          <w:shd w:val="clear" w:color="auto" w:fill="FFFFFF"/>
          <w:lang w:val="ru-RU"/>
        </w:rPr>
      </w:pPr>
      <w:r w:rsidRPr="0090213D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Волшебные точки. Вычисляй и рисуй. Рабочая тетрадь. </w:t>
      </w:r>
      <w:r w:rsidRPr="0090213D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Итина Л.С., </w:t>
      </w:r>
      <w:proofErr w:type="spellStart"/>
      <w:r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Кормишина</w:t>
      </w:r>
      <w:proofErr w:type="spellEnd"/>
      <w:r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С.Н.</w:t>
      </w:r>
    </w:p>
    <w:p w:rsidR="004149DC" w:rsidRDefault="004149D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149DC" w:rsidRDefault="004149D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149DC" w:rsidRDefault="004149D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149DC" w:rsidRDefault="00D85E76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182880</wp:posOffset>
            </wp:positionV>
            <wp:extent cx="762000" cy="1057275"/>
            <wp:effectExtent l="19050" t="0" r="0" b="0"/>
            <wp:wrapSquare wrapText="bothSides"/>
            <wp:docPr id="19" name="Рисунок 19" descr="Математика. Что я знаю. Что умею. Тетрадь проверочных работ. 4 класс. В 2-х частях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тематика. Что я знаю. Что умею. Тетрадь проверочных работ. 4 класс. В 2-х частях 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13D" w:rsidRDefault="0090213D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 w:rsidRPr="0090213D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Что я знаю. Что умею. Тетрадь проверочных работ. 4 класс. В 2-х частях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90213D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90213D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Ефремова А.Г.</w:t>
      </w:r>
    </w:p>
    <w:p w:rsidR="004149DC" w:rsidRDefault="004149D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149DC" w:rsidRDefault="004149D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149DC" w:rsidRDefault="004149D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84CEC" w:rsidRDefault="008B3C7B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433705</wp:posOffset>
            </wp:positionV>
            <wp:extent cx="762000" cy="1104900"/>
            <wp:effectExtent l="19050" t="0" r="0" b="0"/>
            <wp:wrapSquare wrapText="bothSides"/>
            <wp:docPr id="25" name="Рисунок 25" descr="Рабочая тетрадь к учебнику «Окружающий мир». 4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бочая тетрадь к учебнику «Окружающий мир». 4 класс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24130</wp:posOffset>
            </wp:positionV>
            <wp:extent cx="762000" cy="1009650"/>
            <wp:effectExtent l="19050" t="0" r="0" b="0"/>
            <wp:wrapSquare wrapText="bothSides"/>
            <wp:docPr id="22" name="Рисунок 22" descr="Окружающий мир. Учебник. 4 класс. В 2-х ча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кружающий мир. Учебник. 4 класс. В 2-х частях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CEC" w:rsidRPr="00484CEC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Окружающий мир. Учебник. 4 класс. В 2-х частях</w:t>
      </w:r>
      <w:r w:rsidR="00484CEC" w:rsidRPr="00484CEC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="00484CEC" w:rsidRPr="00484CEC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Дмитриева Н.Я., Казаков А.Н.</w:t>
      </w:r>
    </w:p>
    <w:p w:rsidR="00484CEC" w:rsidRDefault="00484CEC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 w:rsidRPr="00484CEC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Рабочая тетрадь к учебнику «Окружающий мир». 4 класс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484CEC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484CEC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Дмитриева Н.Я., Казаков А.Н.</w:t>
      </w:r>
    </w:p>
    <w:p w:rsidR="008B3C7B" w:rsidRDefault="008B3C7B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8B3C7B" w:rsidRDefault="008B3C7B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D85E76" w:rsidRDefault="00D85E76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D85E76" w:rsidRDefault="00D85E76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D85E76" w:rsidRDefault="00D85E76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D85E76" w:rsidRDefault="00D85E76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8B3C7B" w:rsidRDefault="008B3C7B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8B3C7B" w:rsidRDefault="008B3C7B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484CEC" w:rsidRDefault="00484CEC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762000" cy="1085850"/>
            <wp:effectExtent l="19050" t="0" r="0" b="0"/>
            <wp:wrapSquare wrapText="bothSides"/>
            <wp:docPr id="28" name="Рисунок 28" descr="Изобразительное искусство. Учебник.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образительное искусство. Учебник. 4 клас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7D8" w:rsidRPr="00D257D8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Изобразительное искусство. Учебник. 4 класс</w:t>
      </w:r>
      <w:r w:rsidR="00D257D8" w:rsidRPr="00D257D8">
        <w:rPr>
          <w:rFonts w:ascii="Arial" w:hAnsi="Arial" w:cs="Arial"/>
          <w:color w:val="333333"/>
          <w:sz w:val="18"/>
          <w:szCs w:val="18"/>
          <w:lang w:val="ru-RU"/>
        </w:rPr>
        <w:br/>
      </w:r>
      <w:proofErr w:type="spellStart"/>
      <w:r w:rsidR="00D257D8"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Ашикова</w:t>
      </w:r>
      <w:proofErr w:type="spellEnd"/>
      <w:r w:rsidR="00D257D8"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С.Г.</w:t>
      </w:r>
    </w:p>
    <w:p w:rsidR="00D257D8" w:rsidRDefault="00D257D8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69850</wp:posOffset>
            </wp:positionV>
            <wp:extent cx="1061085" cy="742950"/>
            <wp:effectExtent l="19050" t="0" r="5715" b="0"/>
            <wp:wrapSquare wrapText="bothSides"/>
            <wp:docPr id="31" name="Рисунок 31" descr="Красота спасет мир. Альбом художественных задач по изобразительному искусству.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расота спасет мир. Альбом художественных задач по изобразительному искусству. 4 клас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7D8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Красота спасет мир. Альбом по изобразительному искусству. </w:t>
      </w:r>
      <w:r w:rsidRPr="00A85E25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4 класс</w:t>
      </w:r>
      <w:r w:rsidR="00B44ECC">
        <w:rPr>
          <w:rFonts w:ascii="Arial" w:hAnsi="Arial" w:cs="Arial"/>
          <w:color w:val="333333"/>
          <w:sz w:val="18"/>
          <w:szCs w:val="18"/>
          <w:lang w:val="ru-RU"/>
        </w:rPr>
        <w:t xml:space="preserve">  </w:t>
      </w:r>
      <w:proofErr w:type="spellStart"/>
      <w:r w:rsidRPr="00A85E25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Ашикова</w:t>
      </w:r>
      <w:proofErr w:type="spellEnd"/>
      <w:r w:rsidRPr="00A85E25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С.Г.</w:t>
      </w:r>
    </w:p>
    <w:p w:rsidR="00B44ECC" w:rsidRDefault="00B44EC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182245</wp:posOffset>
            </wp:positionV>
            <wp:extent cx="762000" cy="1095375"/>
            <wp:effectExtent l="19050" t="0" r="0" b="0"/>
            <wp:wrapSquare wrapText="bothSides"/>
            <wp:docPr id="34" name="Рисунок 34" descr="Технология. Ручное творчество. Учебник.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ехнология. Ручное творчество. Учебник. 4 клас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7D8" w:rsidRPr="001A210F" w:rsidRDefault="00D257D8">
      <w:pPr>
        <w:rPr>
          <w:rFonts w:ascii="Arial" w:eastAsiaTheme="majorEastAsia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 w:rsidRPr="00D257D8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Технология. Ручное творчество. Учебник. 4 класс</w:t>
      </w:r>
      <w:r w:rsidRPr="00D257D8">
        <w:rPr>
          <w:rFonts w:ascii="Arial" w:hAnsi="Arial" w:cs="Arial"/>
          <w:color w:val="333333"/>
          <w:sz w:val="18"/>
          <w:szCs w:val="18"/>
          <w:lang w:val="ru-RU"/>
        </w:rPr>
        <w:br/>
      </w:r>
      <w:proofErr w:type="spellStart"/>
      <w:r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Цирулик</w:t>
      </w:r>
      <w:proofErr w:type="spellEnd"/>
      <w:r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Н.А., Хлебникова С.И., Нагель О.И., </w:t>
      </w:r>
      <w:proofErr w:type="spellStart"/>
      <w:r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Цирулик</w:t>
      </w:r>
      <w:proofErr w:type="spellEnd"/>
      <w:r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Г.Э.</w:t>
      </w:r>
    </w:p>
    <w:p w:rsidR="001A210F" w:rsidRDefault="001A210F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1A210F" w:rsidRDefault="001A210F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1A210F" w:rsidRDefault="001A210F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B44ECC" w:rsidRDefault="00B44EC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>
        <w:rPr>
          <w:rFonts w:ascii="Arial" w:eastAsiaTheme="majorEastAsia" w:hAnsi="Arial" w:cs="Arial"/>
          <w:b/>
          <w:bCs/>
          <w:noProof/>
          <w:color w:val="333333"/>
          <w:sz w:val="18"/>
          <w:szCs w:val="18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212090</wp:posOffset>
            </wp:positionV>
            <wp:extent cx="762000" cy="1057275"/>
            <wp:effectExtent l="19050" t="0" r="0" b="0"/>
            <wp:wrapSquare wrapText="bothSides"/>
            <wp:docPr id="37" name="Рисунок 37" descr="Русский язык. Что я знаю. Что умею. Тетрадь проверочных работ. 4 класс. В 2-х ча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усский язык. Что я знаю. Что умею. Тетрадь проверочных работ. 4 класс. В 2-х частя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7D8" w:rsidRPr="00B44ECC" w:rsidRDefault="00D257D8">
      <w:pPr>
        <w:rPr>
          <w:rStyle w:val="apple-converted-space"/>
          <w:rFonts w:ascii="Arial" w:eastAsiaTheme="majorEastAsia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r w:rsidRPr="00D257D8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>Русский язык. Что я знаю. Что умею. Тетрадь проверочных работ. 4 класс. В 2-х частях</w:t>
      </w:r>
      <w:r w:rsidRPr="00D257D8">
        <w:rPr>
          <w:rFonts w:ascii="Arial" w:hAnsi="Arial" w:cs="Arial"/>
          <w:color w:val="333333"/>
          <w:sz w:val="18"/>
          <w:szCs w:val="18"/>
          <w:lang w:val="ru-RU"/>
        </w:rPr>
        <w:br/>
      </w:r>
      <w:r w:rsidRPr="00D257D8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Воскресенская Н.Е.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B44ECC" w:rsidRDefault="00B44EC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B44ECC" w:rsidRDefault="00B44EC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B44ECC" w:rsidRDefault="00B44ECC">
      <w:pP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D257D8" w:rsidRDefault="00E1365B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62000" cy="1028700"/>
            <wp:effectExtent l="19050" t="0" r="0" b="0"/>
            <wp:wrapSquare wrapText="bothSides"/>
            <wp:docPr id="40" name="Рисунок 40" descr="Magic Rainbow / Волшебная радуга. Учебник. 4 класс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gic Rainbow / Волшебная радуга. Учебник. 4 класс 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Magic</w:t>
      </w:r>
      <w:r w:rsidRPr="00E1365B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Rainbow</w:t>
      </w:r>
      <w:r w:rsidRPr="00E1365B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/ Волшебная радуга.</w:t>
      </w:r>
      <w:proofErr w:type="gramEnd"/>
      <w:r w:rsidRPr="00E1365B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Учебник. 4 класс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E1365B">
        <w:rPr>
          <w:rFonts w:ascii="Arial" w:hAnsi="Arial" w:cs="Arial"/>
          <w:color w:val="333333"/>
          <w:sz w:val="18"/>
          <w:szCs w:val="18"/>
          <w:lang w:val="ru-RU"/>
        </w:rPr>
        <w:br/>
      </w:r>
      <w:proofErr w:type="spellStart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Святловская</w:t>
      </w:r>
      <w:proofErr w:type="spellEnd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Е.А., Белоусова С.Ю., </w:t>
      </w:r>
      <w:proofErr w:type="spellStart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Гацкевич</w:t>
      </w:r>
      <w:proofErr w:type="spellEnd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М.А. и др.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E1365B" w:rsidRPr="00E1365B" w:rsidRDefault="00E1365B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59690</wp:posOffset>
            </wp:positionV>
            <wp:extent cx="762000" cy="1066800"/>
            <wp:effectExtent l="19050" t="0" r="0" b="0"/>
            <wp:wrapSquare wrapText="bothSides"/>
            <wp:docPr id="43" name="Рисунок 43" descr="Magic Rainbow / Волшебная радуга. Рабочая тетрадь. 4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gic Rainbow / Волшебная радуга. Рабочая тетрадь. 4 класс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Magic</w:t>
      </w:r>
      <w:r w:rsidRPr="00E1365B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Rainbow</w:t>
      </w:r>
      <w:r w:rsidRPr="00E1365B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/ Волшебная радуга.</w:t>
      </w:r>
      <w:proofErr w:type="gramEnd"/>
      <w:r w:rsidRPr="00E1365B">
        <w:rPr>
          <w:rStyle w:val="a5"/>
          <w:rFonts w:ascii="Arial" w:eastAsiaTheme="majorEastAsia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Рабочая тетрадь. 4 класс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E1365B">
        <w:rPr>
          <w:rFonts w:ascii="Arial" w:hAnsi="Arial" w:cs="Arial"/>
          <w:color w:val="333333"/>
          <w:sz w:val="18"/>
          <w:szCs w:val="18"/>
          <w:lang w:val="ru-RU"/>
        </w:rPr>
        <w:br/>
      </w:r>
      <w:proofErr w:type="spellStart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Святловская</w:t>
      </w:r>
      <w:proofErr w:type="spellEnd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Е.А., Белоусова С.Ю., </w:t>
      </w:r>
      <w:proofErr w:type="spellStart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>Гацкевич</w:t>
      </w:r>
      <w:proofErr w:type="spellEnd"/>
      <w:r w:rsidRPr="00E1365B">
        <w:rPr>
          <w:rFonts w:ascii="Arial" w:hAnsi="Arial" w:cs="Arial"/>
          <w:color w:val="333333"/>
          <w:sz w:val="18"/>
          <w:szCs w:val="18"/>
          <w:shd w:val="clear" w:color="auto" w:fill="FFFFFF"/>
          <w:lang w:val="ru-RU"/>
        </w:rPr>
        <w:t xml:space="preserve"> М.А. и др.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484CEC" w:rsidRPr="00484CEC" w:rsidRDefault="00484CEC">
      <w:pPr>
        <w:rPr>
          <w:lang w:val="ru-RU"/>
        </w:rPr>
      </w:pPr>
    </w:p>
    <w:sectPr w:rsidR="00484CEC" w:rsidRPr="00484CEC" w:rsidSect="00B52E87">
      <w:type w:val="continuous"/>
      <w:pgSz w:w="11906" w:h="16838"/>
      <w:pgMar w:top="567" w:right="244" w:bottom="244" w:left="238" w:header="720" w:footer="720" w:gutter="5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0"/>
  <w:characterSpacingControl w:val="doNotCompress"/>
  <w:savePreviewPicture/>
  <w:compat/>
  <w:rsids>
    <w:rsidRoot w:val="00D521D5"/>
    <w:rsid w:val="000A79D3"/>
    <w:rsid w:val="001A210F"/>
    <w:rsid w:val="002713E0"/>
    <w:rsid w:val="002C72A6"/>
    <w:rsid w:val="002C7684"/>
    <w:rsid w:val="00314FDD"/>
    <w:rsid w:val="003E6BC7"/>
    <w:rsid w:val="004149DC"/>
    <w:rsid w:val="00484190"/>
    <w:rsid w:val="00484CEC"/>
    <w:rsid w:val="00497BD5"/>
    <w:rsid w:val="00501444"/>
    <w:rsid w:val="005E7489"/>
    <w:rsid w:val="00602064"/>
    <w:rsid w:val="00645045"/>
    <w:rsid w:val="0072446E"/>
    <w:rsid w:val="0077654C"/>
    <w:rsid w:val="008B3C7B"/>
    <w:rsid w:val="0090213D"/>
    <w:rsid w:val="00932BD8"/>
    <w:rsid w:val="009872D4"/>
    <w:rsid w:val="00A049A0"/>
    <w:rsid w:val="00A84E18"/>
    <w:rsid w:val="00A85E25"/>
    <w:rsid w:val="00B44ECC"/>
    <w:rsid w:val="00B52E87"/>
    <w:rsid w:val="00CF1270"/>
    <w:rsid w:val="00D045E1"/>
    <w:rsid w:val="00D257D8"/>
    <w:rsid w:val="00D521D5"/>
    <w:rsid w:val="00D85E76"/>
    <w:rsid w:val="00DA7833"/>
    <w:rsid w:val="00E1365B"/>
    <w:rsid w:val="00E2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72446E"/>
    <w:rPr>
      <w:sz w:val="22"/>
      <w:szCs w:val="22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D52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521D5"/>
    <w:rPr>
      <w:b/>
      <w:bCs/>
    </w:rPr>
  </w:style>
  <w:style w:type="character" w:customStyle="1" w:styleId="apple-converted-space">
    <w:name w:val="apple-converted-space"/>
    <w:basedOn w:val="a0"/>
    <w:rsid w:val="00D521D5"/>
  </w:style>
  <w:style w:type="character" w:styleId="a6">
    <w:name w:val="Hyperlink"/>
    <w:basedOn w:val="a0"/>
    <w:uiPriority w:val="99"/>
    <w:semiHidden/>
    <w:unhideWhenUsed/>
    <w:rsid w:val="00D521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1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schoolguide.ru/index.php/english/magicrainbow/4class.html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2017-03-15T18:43:00Z</dcterms:created>
  <dcterms:modified xsi:type="dcterms:W3CDTF">2017-08-28T18:00:00Z</dcterms:modified>
</cp:coreProperties>
</file>